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D6C6" w14:textId="77777777" w:rsidR="004F29BA" w:rsidRPr="00B86EF7" w:rsidRDefault="004F29BA" w:rsidP="001A66D1">
      <w:pPr>
        <w:spacing w:after="0" w:line="240" w:lineRule="auto"/>
        <w:ind w:firstLine="284"/>
        <w:jc w:val="center"/>
        <w:rPr>
          <w:rFonts w:cs="Arial"/>
          <w:b/>
          <w:bCs/>
          <w:color w:val="222222"/>
          <w:shd w:val="clear" w:color="auto" w:fill="FFFFFF"/>
        </w:rPr>
      </w:pPr>
    </w:p>
    <w:p w14:paraId="7CAE1FCD" w14:textId="77777777" w:rsidR="00F27E04" w:rsidRPr="00B86EF7" w:rsidRDefault="00F27E04" w:rsidP="001A66D1">
      <w:pPr>
        <w:ind w:firstLine="284"/>
        <w:jc w:val="center"/>
        <w:rPr>
          <w:b/>
        </w:rPr>
      </w:pPr>
      <w:r w:rsidRPr="00B86EF7">
        <w:rPr>
          <w:b/>
        </w:rPr>
        <w:t>СОСТОЯЛАСЬ КОНФЕРЕНЦИЯ «СПЕЦИАЛИЗИРОВАННЫЕ СУДЫ ПО ИНТЕЛЛЕКТУАЛЬНЫМ ПРАВАМ: МЕЖДУНАРОДНЫЙ И РОССИЙСКИЙ ОПЫТ»</w:t>
      </w:r>
    </w:p>
    <w:p w14:paraId="3F06EC51" w14:textId="77777777" w:rsidR="00BB328F" w:rsidRPr="00B86EF7" w:rsidRDefault="00BB328F" w:rsidP="001A66D1">
      <w:pPr>
        <w:spacing w:after="0" w:line="240" w:lineRule="auto"/>
        <w:ind w:firstLine="284"/>
        <w:rPr>
          <w:rFonts w:cs="Arial"/>
          <w:b/>
          <w:bCs/>
          <w:color w:val="222222"/>
          <w:shd w:val="clear" w:color="auto" w:fill="FFFFFF"/>
        </w:rPr>
      </w:pPr>
    </w:p>
    <w:p w14:paraId="07A4A82F" w14:textId="40DD3647" w:rsidR="00BD7698" w:rsidRPr="00B86EF7" w:rsidRDefault="00F27E04" w:rsidP="001A66D1">
      <w:pPr>
        <w:ind w:firstLine="284"/>
      </w:pPr>
      <w:r w:rsidRPr="00B86EF7">
        <w:rPr>
          <w:b/>
        </w:rPr>
        <w:t>28 апреля 2016 г.</w:t>
      </w:r>
      <w:r w:rsidRPr="00B86EF7">
        <w:t xml:space="preserve"> в Конгресс-центре ТПП РФ в рамках IХ Международного форума «Интеллектуальная собственность – XXI век» состоялась конференция «Специализированные суды по интеллектуальным правам: международный и российский опыт».</w:t>
      </w:r>
      <w:r w:rsidR="00BD7698" w:rsidRPr="00B86EF7">
        <w:t xml:space="preserve"> </w:t>
      </w:r>
      <w:r w:rsidRPr="00B86EF7">
        <w:t>Организатором мероприятия выступила Международная торговая палата</w:t>
      </w:r>
      <w:r w:rsidR="006D4E3E">
        <w:t xml:space="preserve"> в России</w:t>
      </w:r>
      <w:r w:rsidRPr="00B86EF7">
        <w:t xml:space="preserve"> (ICC </w:t>
      </w:r>
      <w:proofErr w:type="spellStart"/>
      <w:r w:rsidRPr="00B86EF7">
        <w:t>Russia</w:t>
      </w:r>
      <w:proofErr w:type="spellEnd"/>
      <w:r w:rsidRPr="00B86EF7">
        <w:t>)</w:t>
      </w:r>
      <w:r w:rsidR="00BD7698" w:rsidRPr="00B86EF7">
        <w:t>.</w:t>
      </w:r>
    </w:p>
    <w:p w14:paraId="52D4D4DC" w14:textId="66AF67F8" w:rsidR="00CB4960" w:rsidRDefault="00316C9D" w:rsidP="001A66D1">
      <w:pPr>
        <w:ind w:firstLine="284"/>
      </w:pPr>
      <w:r>
        <w:t xml:space="preserve">Аудиторию конференции составило </w:t>
      </w:r>
      <w:r w:rsidR="00444E03">
        <w:t xml:space="preserve">более 150 </w:t>
      </w:r>
      <w:r>
        <w:t>человек</w:t>
      </w:r>
      <w:r w:rsidR="00444E03">
        <w:t xml:space="preserve">. </w:t>
      </w:r>
      <w:r w:rsidR="00CB4960" w:rsidRPr="00CB4960">
        <w:t xml:space="preserve">Участники конференции </w:t>
      </w:r>
      <w:r w:rsidR="00CB4960">
        <w:t xml:space="preserve">получили уникальную возможность </w:t>
      </w:r>
      <w:r w:rsidR="00CB4960" w:rsidRPr="00CB4960">
        <w:t>обсуди</w:t>
      </w:r>
      <w:r w:rsidR="00CB4960">
        <w:t>ть</w:t>
      </w:r>
      <w:r w:rsidR="00CB4960" w:rsidRPr="00CB4960">
        <w:t xml:space="preserve"> систему специализированных судов по интеллектуальным правам (IP) в мире, их структуру и организацию</w:t>
      </w:r>
      <w:bookmarkStart w:id="0" w:name="_GoBack"/>
      <w:bookmarkEnd w:id="0"/>
      <w:r w:rsidR="00CB4960" w:rsidRPr="00CB4960">
        <w:t xml:space="preserve"> процедуры рассмотрения споров по делам, связанным с защитой прав интеллектуальной собственности. </w:t>
      </w:r>
    </w:p>
    <w:p w14:paraId="49F6E831" w14:textId="12E19BB7" w:rsidR="00444E03" w:rsidRDefault="00444E03" w:rsidP="001A66D1">
      <w:pPr>
        <w:ind w:firstLine="284"/>
      </w:pPr>
      <w:r>
        <w:t xml:space="preserve">Открыл встречу </w:t>
      </w:r>
      <w:r w:rsidRPr="00EF4B2C">
        <w:rPr>
          <w:b/>
        </w:rPr>
        <w:t>Евгений Ариевич</w:t>
      </w:r>
      <w:r w:rsidR="00A706CF">
        <w:t>,</w:t>
      </w:r>
      <w:r w:rsidRPr="00444E03">
        <w:t xml:space="preserve"> председатель Комиссии по интеллектуальной собственности ICC Russia</w:t>
      </w:r>
      <w:r w:rsidR="00A706CF">
        <w:t xml:space="preserve"> – модератор первой части конференции. В своем вступительном слове он подчеркнул важн</w:t>
      </w:r>
      <w:r w:rsidR="00316C9D">
        <w:t>ое значение</w:t>
      </w:r>
      <w:r w:rsidR="00A706CF">
        <w:t>, котор</w:t>
      </w:r>
      <w:r w:rsidR="00316C9D">
        <w:t xml:space="preserve">ое в своей деятельности придает </w:t>
      </w:r>
      <w:r w:rsidR="00316C9D">
        <w:rPr>
          <w:lang w:val="en-US"/>
        </w:rPr>
        <w:t>ICC</w:t>
      </w:r>
      <w:r w:rsidR="00316C9D">
        <w:t xml:space="preserve"> </w:t>
      </w:r>
      <w:r w:rsidR="00A706CF">
        <w:t>вопрос</w:t>
      </w:r>
      <w:r w:rsidR="00316C9D">
        <w:t>ам</w:t>
      </w:r>
      <w:r w:rsidR="00A706CF">
        <w:t xml:space="preserve"> интеллектуальной собственности</w:t>
      </w:r>
      <w:r w:rsidR="00316C9D">
        <w:t>,</w:t>
      </w:r>
      <w:r w:rsidR="00A706CF" w:rsidRPr="00A706CF">
        <w:t xml:space="preserve"> </w:t>
      </w:r>
      <w:r w:rsidR="00A706CF">
        <w:t xml:space="preserve">а также отметил </w:t>
      </w:r>
      <w:r w:rsidR="00316C9D">
        <w:t xml:space="preserve">непрерывно </w:t>
      </w:r>
      <w:r w:rsidR="00A706CF">
        <w:t xml:space="preserve">растущее влияние организации, в </w:t>
      </w:r>
      <w:r w:rsidR="00A706CF" w:rsidRPr="00444E03">
        <w:t>глобальную сеть которой входят более 6 млн компаний в 130 странах мира.</w:t>
      </w:r>
    </w:p>
    <w:p w14:paraId="20368BB3" w14:textId="6748BA6F" w:rsidR="00316C9D" w:rsidRPr="006C2913" w:rsidRDefault="00316C9D" w:rsidP="006C2913">
      <w:pPr>
        <w:rPr>
          <w:color w:val="1F497D"/>
        </w:rPr>
      </w:pPr>
      <w:r w:rsidRPr="00316C9D">
        <w:t>Секретарь Комиссии по интеллектуальной собст</w:t>
      </w:r>
      <w:r>
        <w:t xml:space="preserve">венности ICC </w:t>
      </w:r>
      <w:r w:rsidR="006C2913" w:rsidRPr="006C2913">
        <w:rPr>
          <w:b/>
        </w:rPr>
        <w:t xml:space="preserve">Дафна </w:t>
      </w:r>
      <w:proofErr w:type="spellStart"/>
      <w:r w:rsidR="006C2913" w:rsidRPr="006C2913">
        <w:rPr>
          <w:b/>
        </w:rPr>
        <w:t>Йонг-д’Эрве</w:t>
      </w:r>
      <w:proofErr w:type="spellEnd"/>
      <w:r w:rsidR="006C2913" w:rsidRPr="006C2913">
        <w:t xml:space="preserve"> </w:t>
      </w:r>
      <w:r w:rsidR="00C52523">
        <w:rPr>
          <w:b/>
        </w:rPr>
        <w:t>(</w:t>
      </w:r>
      <w:proofErr w:type="spellStart"/>
      <w:r w:rsidR="006D4E3E" w:rsidRPr="00B86EF7">
        <w:rPr>
          <w:b/>
        </w:rPr>
        <w:t>Daphne</w:t>
      </w:r>
      <w:proofErr w:type="spellEnd"/>
      <w:r w:rsidR="006D4E3E" w:rsidRPr="00B86EF7">
        <w:rPr>
          <w:b/>
        </w:rPr>
        <w:t xml:space="preserve"> </w:t>
      </w:r>
      <w:proofErr w:type="spellStart"/>
      <w:r w:rsidR="006D4E3E" w:rsidRPr="00B86EF7">
        <w:rPr>
          <w:b/>
        </w:rPr>
        <w:t>Yong</w:t>
      </w:r>
      <w:proofErr w:type="spellEnd"/>
      <w:r w:rsidR="006D4E3E" w:rsidRPr="00B86EF7">
        <w:rPr>
          <w:b/>
        </w:rPr>
        <w:t xml:space="preserve"> </w:t>
      </w:r>
      <w:proofErr w:type="spellStart"/>
      <w:r w:rsidR="006D4E3E" w:rsidRPr="00B86EF7">
        <w:rPr>
          <w:b/>
        </w:rPr>
        <w:t>d’Herve</w:t>
      </w:r>
      <w:proofErr w:type="spellEnd"/>
      <w:r w:rsidR="00C52523">
        <w:rPr>
          <w:b/>
        </w:rPr>
        <w:t>)</w:t>
      </w:r>
      <w:r w:rsidR="006D4E3E">
        <w:t xml:space="preserve"> </w:t>
      </w:r>
      <w:r>
        <w:t xml:space="preserve">в своем приветственном слове участникам конференции </w:t>
      </w:r>
      <w:r w:rsidRPr="00316C9D">
        <w:t>обратила внимание, насколько важным аспектом в развитии торгово-экономических отношений является интеллектуальная собственность.</w:t>
      </w:r>
    </w:p>
    <w:p w14:paraId="679A1B15" w14:textId="293D9B40" w:rsidR="003B0094" w:rsidRDefault="003B0094" w:rsidP="001A66D1">
      <w:pPr>
        <w:ind w:firstLine="284"/>
      </w:pPr>
      <w:r w:rsidRPr="003B0094">
        <w:t xml:space="preserve">Председатель рабочей группы ICC по специализированным IP судам, глава CCPIT </w:t>
      </w:r>
      <w:proofErr w:type="spellStart"/>
      <w:r w:rsidRPr="003B0094">
        <w:t>Patent&amp;Trademark</w:t>
      </w:r>
      <w:proofErr w:type="spellEnd"/>
      <w:r w:rsidRPr="003B0094">
        <w:t xml:space="preserve"> </w:t>
      </w:r>
      <w:proofErr w:type="spellStart"/>
      <w:r w:rsidRPr="003B0094">
        <w:t>Law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(Китай) </w:t>
      </w:r>
      <w:proofErr w:type="spellStart"/>
      <w:r w:rsidR="005B3E33" w:rsidRPr="005B3E33">
        <w:rPr>
          <w:b/>
        </w:rPr>
        <w:t>Хао</w:t>
      </w:r>
      <w:proofErr w:type="spellEnd"/>
      <w:r w:rsidR="005B3E33" w:rsidRPr="005B3E33">
        <w:rPr>
          <w:b/>
        </w:rPr>
        <w:t xml:space="preserve"> </w:t>
      </w:r>
      <w:proofErr w:type="spellStart"/>
      <w:r w:rsidR="005B3E33" w:rsidRPr="005B3E33">
        <w:rPr>
          <w:b/>
        </w:rPr>
        <w:t>Ма</w:t>
      </w:r>
      <w:proofErr w:type="spellEnd"/>
      <w:r w:rsidR="005B3E33" w:rsidRPr="005B3E33">
        <w:rPr>
          <w:b/>
        </w:rPr>
        <w:t xml:space="preserve"> (</w:t>
      </w:r>
      <w:proofErr w:type="spellStart"/>
      <w:r w:rsidRPr="005B3E33">
        <w:rPr>
          <w:b/>
        </w:rPr>
        <w:t>Нао</w:t>
      </w:r>
      <w:proofErr w:type="spellEnd"/>
      <w:r w:rsidRPr="005B3E33">
        <w:rPr>
          <w:b/>
        </w:rPr>
        <w:t xml:space="preserve"> </w:t>
      </w:r>
      <w:proofErr w:type="spellStart"/>
      <w:r w:rsidRPr="005B3E33">
        <w:rPr>
          <w:b/>
        </w:rPr>
        <w:t>Ма</w:t>
      </w:r>
      <w:proofErr w:type="spellEnd"/>
      <w:r w:rsidR="005B3E33">
        <w:rPr>
          <w:b/>
        </w:rPr>
        <w:t>)</w:t>
      </w:r>
      <w:r>
        <w:t xml:space="preserve"> </w:t>
      </w:r>
      <w:r w:rsidR="00706206">
        <w:t xml:space="preserve">поделился проведенного </w:t>
      </w:r>
      <w:r w:rsidR="00706206">
        <w:rPr>
          <w:lang w:val="en-US"/>
        </w:rPr>
        <w:t>ICC</w:t>
      </w:r>
      <w:r w:rsidR="00706206">
        <w:t xml:space="preserve"> </w:t>
      </w:r>
      <w:r w:rsidR="00224F39">
        <w:t>результатами исследования</w:t>
      </w:r>
      <w:r w:rsidR="00224F39" w:rsidRPr="00224F39">
        <w:t xml:space="preserve"> </w:t>
      </w:r>
      <w:r w:rsidR="00A159F9">
        <w:t>о положении судов по интеллектуальным правам в мире</w:t>
      </w:r>
      <w:r w:rsidRPr="003B0094">
        <w:t>.</w:t>
      </w:r>
    </w:p>
    <w:p w14:paraId="13493CAC" w14:textId="3CFF9C8C" w:rsidR="00444E03" w:rsidRDefault="00A706CF" w:rsidP="001A66D1">
      <w:pPr>
        <w:ind w:firstLine="284"/>
      </w:pPr>
      <w:r>
        <w:t>Одн</w:t>
      </w:r>
      <w:r w:rsidR="009218D4">
        <w:t>ой из ключевых тем</w:t>
      </w:r>
      <w:r>
        <w:t xml:space="preserve"> выступления </w:t>
      </w:r>
      <w:r w:rsidRPr="00EF4B2C">
        <w:rPr>
          <w:b/>
        </w:rPr>
        <w:t>Светланы Усольцевой</w:t>
      </w:r>
      <w:r>
        <w:t xml:space="preserve">, </w:t>
      </w:r>
      <w:r w:rsidR="00EF4B2C">
        <w:t>ведущего советника отдела гражданского законодательства Департамента экономического законодательства Министерства юстиции РФ, стал п</w:t>
      </w:r>
      <w:r w:rsidR="00EF4B2C" w:rsidRPr="00EF4B2C">
        <w:t xml:space="preserve">роект федерального закона, </w:t>
      </w:r>
      <w:r w:rsidR="00EF4B2C">
        <w:t>позволяющего определить и установить</w:t>
      </w:r>
      <w:r w:rsidR="00EF4B2C" w:rsidRPr="00EF4B2C">
        <w:t xml:space="preserve"> обязательный досудебный порядок разрешения споров по отдельным категориям дел, в рамках которого стороны должны попытаться урегулировать возникший конфликт</w:t>
      </w:r>
      <w:r w:rsidR="003B0094">
        <w:t>.</w:t>
      </w:r>
    </w:p>
    <w:p w14:paraId="2F7491F2" w14:textId="4E70FD22" w:rsidR="00A159F9" w:rsidRPr="00C319E5" w:rsidRDefault="00C319E5" w:rsidP="001A66D1">
      <w:pPr>
        <w:ind w:firstLine="284"/>
      </w:pPr>
      <w:r>
        <w:t xml:space="preserve">Председатель Суда по интеллектуальным правам Российской Федерации </w:t>
      </w:r>
      <w:r w:rsidRPr="00A159F9">
        <w:rPr>
          <w:b/>
        </w:rPr>
        <w:t>Людмила Новоселова</w:t>
      </w:r>
      <w:r>
        <w:rPr>
          <w:b/>
        </w:rPr>
        <w:t>,</w:t>
      </w:r>
      <w:r w:rsidRPr="00A159F9">
        <w:t xml:space="preserve"> </w:t>
      </w:r>
      <w:r w:rsidR="00A159F9" w:rsidRPr="00A159F9">
        <w:t xml:space="preserve">выступавшая следом за Светланой Усольцевой, в своем докладе в общих чертах познакомила с деятельностью российского СИП и категориями дел, которые он рассматривает, а сменивший ее </w:t>
      </w:r>
      <w:proofErr w:type="spellStart"/>
      <w:r w:rsidR="006C2913" w:rsidRPr="006C2913">
        <w:rPr>
          <w:b/>
        </w:rPr>
        <w:t>Ган</w:t>
      </w:r>
      <w:proofErr w:type="spellEnd"/>
      <w:r w:rsidR="006C2913" w:rsidRPr="006C2913">
        <w:rPr>
          <w:b/>
        </w:rPr>
        <w:t xml:space="preserve"> </w:t>
      </w:r>
      <w:proofErr w:type="spellStart"/>
      <w:r w:rsidR="006C2913" w:rsidRPr="006C2913">
        <w:rPr>
          <w:b/>
        </w:rPr>
        <w:t>Фэн</w:t>
      </w:r>
      <w:proofErr w:type="spellEnd"/>
      <w:r w:rsidR="006C2913" w:rsidRPr="006C2913">
        <w:rPr>
          <w:b/>
        </w:rPr>
        <w:t xml:space="preserve"> </w:t>
      </w:r>
      <w:r w:rsidR="005B3E33">
        <w:rPr>
          <w:b/>
        </w:rPr>
        <w:t>(</w:t>
      </w:r>
      <w:r w:rsidR="00A159F9" w:rsidRPr="00A159F9">
        <w:rPr>
          <w:b/>
          <w:lang w:val="en-US"/>
        </w:rPr>
        <w:t>Gang</w:t>
      </w:r>
      <w:r w:rsidR="00A159F9" w:rsidRPr="00A159F9">
        <w:rPr>
          <w:b/>
        </w:rPr>
        <w:t xml:space="preserve"> </w:t>
      </w:r>
      <w:r w:rsidR="00A159F9" w:rsidRPr="00A159F9">
        <w:rPr>
          <w:b/>
          <w:lang w:val="en-US"/>
        </w:rPr>
        <w:t>Feng</w:t>
      </w:r>
      <w:r w:rsidR="005B3E33">
        <w:rPr>
          <w:b/>
        </w:rPr>
        <w:t>)</w:t>
      </w:r>
      <w:r w:rsidR="00A159F9" w:rsidRPr="00A159F9">
        <w:t xml:space="preserve">, судья Пекинского суда по интеллектуальной собственности, ознакомил слушателей с особенностями рассмотрения судебных дел с участием иностранцев в судах по </w:t>
      </w:r>
      <w:r w:rsidR="00A159F9" w:rsidRPr="00C319E5">
        <w:t>интеллектуальным правам КНР.</w:t>
      </w:r>
    </w:p>
    <w:p w14:paraId="7D67B5D9" w14:textId="0AEFD34B" w:rsidR="00A159F9" w:rsidRPr="00C319E5" w:rsidRDefault="00A159F9" w:rsidP="001A66D1">
      <w:pPr>
        <w:ind w:firstLine="284"/>
      </w:pPr>
      <w:r w:rsidRPr="00C319E5">
        <w:t>Также своими докладами поделились</w:t>
      </w:r>
      <w:r w:rsidR="006D4E3E">
        <w:t xml:space="preserve"> </w:t>
      </w:r>
      <w:r w:rsidR="006D4E3E" w:rsidRPr="001A28D3">
        <w:rPr>
          <w:b/>
        </w:rPr>
        <w:t xml:space="preserve">Элис </w:t>
      </w:r>
      <w:proofErr w:type="spellStart"/>
      <w:r w:rsidR="006D4E3E" w:rsidRPr="001A28D3">
        <w:rPr>
          <w:b/>
        </w:rPr>
        <w:t>Пизар</w:t>
      </w:r>
      <w:proofErr w:type="spellEnd"/>
      <w:r w:rsidRPr="00C319E5">
        <w:t xml:space="preserve"> </w:t>
      </w:r>
      <w:r w:rsidR="006D4E3E">
        <w:t>(</w:t>
      </w:r>
      <w:r w:rsidR="00C319E5" w:rsidRPr="00C319E5">
        <w:rPr>
          <w:b/>
          <w:lang w:val="en-US"/>
        </w:rPr>
        <w:t>Allice</w:t>
      </w:r>
      <w:r w:rsidR="00C319E5" w:rsidRPr="00C319E5">
        <w:rPr>
          <w:b/>
        </w:rPr>
        <w:t xml:space="preserve"> </w:t>
      </w:r>
      <w:proofErr w:type="spellStart"/>
      <w:r w:rsidR="00C319E5" w:rsidRPr="00C319E5">
        <w:rPr>
          <w:b/>
          <w:lang w:val="en-US"/>
        </w:rPr>
        <w:t>Pezard</w:t>
      </w:r>
      <w:proofErr w:type="spellEnd"/>
      <w:r w:rsidR="006D4E3E">
        <w:rPr>
          <w:b/>
        </w:rPr>
        <w:t>)</w:t>
      </w:r>
      <w:r w:rsidR="00C319E5" w:rsidRPr="00C319E5">
        <w:t xml:space="preserve">, бывший судья Кассационного суда, и </w:t>
      </w:r>
      <w:r w:rsidR="00C319E5" w:rsidRPr="00C319E5">
        <w:rPr>
          <w:b/>
        </w:rPr>
        <w:t>Елена Трусова</w:t>
      </w:r>
      <w:r w:rsidR="00C319E5" w:rsidRPr="00C319E5">
        <w:t xml:space="preserve">, партнер </w:t>
      </w:r>
      <w:proofErr w:type="spellStart"/>
      <w:r w:rsidR="00C319E5" w:rsidRPr="00C319E5">
        <w:rPr>
          <w:lang w:val="en-US"/>
        </w:rPr>
        <w:t>Goltsblat</w:t>
      </w:r>
      <w:proofErr w:type="spellEnd"/>
      <w:r w:rsidR="00C319E5" w:rsidRPr="00C319E5">
        <w:t xml:space="preserve"> </w:t>
      </w:r>
      <w:r w:rsidR="00C319E5" w:rsidRPr="00C319E5">
        <w:rPr>
          <w:lang w:val="en-US"/>
        </w:rPr>
        <w:t>BLP</w:t>
      </w:r>
      <w:r w:rsidR="00C319E5" w:rsidRPr="00C319E5">
        <w:t>, рассказавшая о влиянии практики СИП РФ на рассмотрение Интернет-споров.</w:t>
      </w:r>
    </w:p>
    <w:p w14:paraId="56F64206" w14:textId="703ED477" w:rsidR="00C319E5" w:rsidRPr="006C2913" w:rsidRDefault="00C319E5" w:rsidP="006C2913">
      <w:pPr>
        <w:rPr>
          <w:color w:val="1F497D"/>
        </w:rPr>
      </w:pPr>
      <w:r w:rsidRPr="00C319E5">
        <w:t xml:space="preserve">Во второй сессии, модератором которой стал </w:t>
      </w:r>
      <w:r w:rsidR="006D4E3E" w:rsidRPr="00C319E5">
        <w:rPr>
          <w:b/>
        </w:rPr>
        <w:t xml:space="preserve">Матиас </w:t>
      </w:r>
      <w:proofErr w:type="spellStart"/>
      <w:r w:rsidR="006D4E3E" w:rsidRPr="00C319E5">
        <w:rPr>
          <w:b/>
        </w:rPr>
        <w:t>Карлхубер</w:t>
      </w:r>
      <w:proofErr w:type="spellEnd"/>
      <w:r w:rsidR="006D4E3E" w:rsidRPr="006D4E3E">
        <w:rPr>
          <w:b/>
        </w:rPr>
        <w:t xml:space="preserve"> </w:t>
      </w:r>
      <w:r w:rsidR="006D4E3E">
        <w:rPr>
          <w:b/>
        </w:rPr>
        <w:t>(</w:t>
      </w:r>
      <w:r w:rsidR="006D4E3E">
        <w:rPr>
          <w:b/>
          <w:lang w:val="en-US"/>
        </w:rPr>
        <w:t>Mathias</w:t>
      </w:r>
      <w:r w:rsidR="006D4E3E" w:rsidRPr="006D4E3E">
        <w:rPr>
          <w:b/>
        </w:rPr>
        <w:t xml:space="preserve"> </w:t>
      </w:r>
      <w:proofErr w:type="spellStart"/>
      <w:r w:rsidR="006D4E3E">
        <w:rPr>
          <w:b/>
          <w:lang w:val="en-US"/>
        </w:rPr>
        <w:t>Karlhuber</w:t>
      </w:r>
      <w:proofErr w:type="spellEnd"/>
      <w:r w:rsidR="006D4E3E">
        <w:rPr>
          <w:b/>
        </w:rPr>
        <w:t>)</w:t>
      </w:r>
      <w:r w:rsidRPr="00C319E5">
        <w:t>, ответственный по патентам Комиссии ICC по интеллектуальной собственности</w:t>
      </w:r>
      <w:r w:rsidR="00706206">
        <w:t xml:space="preserve"> и </w:t>
      </w:r>
      <w:r w:rsidRPr="00C319E5">
        <w:t xml:space="preserve">патентный поверенный </w:t>
      </w:r>
      <w:proofErr w:type="spellStart"/>
      <w:r w:rsidRPr="00C319E5">
        <w:t>Cohausz&amp;Florack</w:t>
      </w:r>
      <w:proofErr w:type="spellEnd"/>
      <w:r w:rsidRPr="00C319E5">
        <w:t>, с</w:t>
      </w:r>
      <w:r w:rsidR="00CB4960" w:rsidRPr="00C319E5">
        <w:t xml:space="preserve"> докладами выступили </w:t>
      </w:r>
      <w:r w:rsidR="006C2913" w:rsidRPr="006C2913">
        <w:rPr>
          <w:b/>
        </w:rPr>
        <w:t xml:space="preserve">Д-р </w:t>
      </w:r>
      <w:proofErr w:type="spellStart"/>
      <w:r w:rsidR="006C2913" w:rsidRPr="006C2913">
        <w:rPr>
          <w:b/>
        </w:rPr>
        <w:t>Херманн</w:t>
      </w:r>
      <w:proofErr w:type="spellEnd"/>
      <w:r w:rsidR="006C2913" w:rsidRPr="006C2913">
        <w:rPr>
          <w:b/>
        </w:rPr>
        <w:t xml:space="preserve"> </w:t>
      </w:r>
      <w:proofErr w:type="spellStart"/>
      <w:r w:rsidR="006C2913" w:rsidRPr="006C2913">
        <w:rPr>
          <w:b/>
        </w:rPr>
        <w:t>Дайхфус</w:t>
      </w:r>
      <w:proofErr w:type="spellEnd"/>
      <w:r w:rsidR="006C2913" w:rsidRPr="006C2913">
        <w:t xml:space="preserve"> </w:t>
      </w:r>
      <w:r w:rsidR="005B3E33">
        <w:t>(</w:t>
      </w:r>
      <w:proofErr w:type="spellStart"/>
      <w:r w:rsidRPr="00C319E5">
        <w:rPr>
          <w:b/>
        </w:rPr>
        <w:t>Dr</w:t>
      </w:r>
      <w:proofErr w:type="spellEnd"/>
      <w:r w:rsidRPr="00C319E5">
        <w:rPr>
          <w:b/>
        </w:rPr>
        <w:t xml:space="preserve">. </w:t>
      </w:r>
      <w:proofErr w:type="spellStart"/>
      <w:r w:rsidRPr="00C319E5">
        <w:rPr>
          <w:b/>
        </w:rPr>
        <w:t>Hermann</w:t>
      </w:r>
      <w:proofErr w:type="spellEnd"/>
      <w:r w:rsidRPr="00C319E5">
        <w:rPr>
          <w:b/>
        </w:rPr>
        <w:t xml:space="preserve"> </w:t>
      </w:r>
      <w:proofErr w:type="spellStart"/>
      <w:r w:rsidRPr="00C319E5">
        <w:rPr>
          <w:b/>
        </w:rPr>
        <w:t>Deichfuss</w:t>
      </w:r>
      <w:proofErr w:type="spellEnd"/>
      <w:r w:rsidR="005B3E33">
        <w:rPr>
          <w:b/>
        </w:rPr>
        <w:t>)</w:t>
      </w:r>
      <w:r w:rsidRPr="00C319E5">
        <w:t xml:space="preserve">, судья Верховного Федерального суда (Германия), </w:t>
      </w:r>
      <w:proofErr w:type="spellStart"/>
      <w:r w:rsidR="005B3E33" w:rsidRPr="001A28D3">
        <w:rPr>
          <w:b/>
        </w:rPr>
        <w:t>Айлса</w:t>
      </w:r>
      <w:proofErr w:type="spellEnd"/>
      <w:r w:rsidR="005B3E33" w:rsidRPr="001A28D3">
        <w:rPr>
          <w:b/>
        </w:rPr>
        <w:t xml:space="preserve"> Картер</w:t>
      </w:r>
      <w:r w:rsidR="005B3E33" w:rsidRPr="00C319E5">
        <w:rPr>
          <w:b/>
        </w:rPr>
        <w:t xml:space="preserve"> </w:t>
      </w:r>
      <w:r w:rsidR="005B3E33">
        <w:rPr>
          <w:b/>
        </w:rPr>
        <w:t>(</w:t>
      </w:r>
      <w:proofErr w:type="spellStart"/>
      <w:r w:rsidRPr="00C319E5">
        <w:rPr>
          <w:b/>
        </w:rPr>
        <w:t>Ailsa</w:t>
      </w:r>
      <w:proofErr w:type="spellEnd"/>
      <w:r w:rsidRPr="00C319E5">
        <w:rPr>
          <w:b/>
        </w:rPr>
        <w:t xml:space="preserve"> </w:t>
      </w:r>
      <w:proofErr w:type="spellStart"/>
      <w:r w:rsidRPr="00C319E5">
        <w:rPr>
          <w:b/>
        </w:rPr>
        <w:t>Carter</w:t>
      </w:r>
      <w:proofErr w:type="spellEnd"/>
      <w:r w:rsidR="005B3E33">
        <w:rPr>
          <w:b/>
        </w:rPr>
        <w:t>)</w:t>
      </w:r>
      <w:r w:rsidRPr="00C319E5">
        <w:t xml:space="preserve">, старший юрист </w:t>
      </w:r>
      <w:proofErr w:type="spellStart"/>
      <w:r w:rsidRPr="00C319E5">
        <w:t>Gowling</w:t>
      </w:r>
      <w:proofErr w:type="spellEnd"/>
      <w:r w:rsidRPr="00C319E5">
        <w:t xml:space="preserve"> WLG (Великобритания),</w:t>
      </w:r>
      <w:r w:rsidR="005B3E33" w:rsidRPr="005B3E33">
        <w:rPr>
          <w:b/>
        </w:rPr>
        <w:t xml:space="preserve"> </w:t>
      </w:r>
      <w:r w:rsidR="005B3E33" w:rsidRPr="001A28D3">
        <w:rPr>
          <w:b/>
        </w:rPr>
        <w:t xml:space="preserve">Питер </w:t>
      </w:r>
      <w:proofErr w:type="spellStart"/>
      <w:r w:rsidR="005B3E33" w:rsidRPr="001A28D3">
        <w:rPr>
          <w:b/>
        </w:rPr>
        <w:t>Томсен</w:t>
      </w:r>
      <w:proofErr w:type="spellEnd"/>
      <w:r w:rsidRPr="00C319E5">
        <w:t xml:space="preserve"> </w:t>
      </w:r>
      <w:r w:rsidR="005B3E33" w:rsidRPr="005B3E33">
        <w:rPr>
          <w:b/>
        </w:rPr>
        <w:t>(</w:t>
      </w:r>
      <w:proofErr w:type="spellStart"/>
      <w:r w:rsidRPr="00C319E5">
        <w:rPr>
          <w:b/>
        </w:rPr>
        <w:t>Peter</w:t>
      </w:r>
      <w:proofErr w:type="spellEnd"/>
      <w:r w:rsidRPr="00C319E5">
        <w:rPr>
          <w:b/>
        </w:rPr>
        <w:t xml:space="preserve"> </w:t>
      </w:r>
      <w:proofErr w:type="spellStart"/>
      <w:r w:rsidRPr="00C319E5">
        <w:rPr>
          <w:b/>
        </w:rPr>
        <w:t>Thomsen</w:t>
      </w:r>
      <w:proofErr w:type="spellEnd"/>
      <w:r w:rsidR="005B3E33">
        <w:rPr>
          <w:b/>
        </w:rPr>
        <w:t>)</w:t>
      </w:r>
      <w:r w:rsidRPr="00C319E5">
        <w:t xml:space="preserve">, глава отдела по разработке </w:t>
      </w:r>
      <w:r w:rsidRPr="00C319E5">
        <w:lastRenderedPageBreak/>
        <w:t xml:space="preserve">политики в области IP Novartis </w:t>
      </w:r>
      <w:r>
        <w:t xml:space="preserve">International AG (Швейцария), </w:t>
      </w:r>
      <w:r w:rsidRPr="006716AF">
        <w:rPr>
          <w:b/>
        </w:rPr>
        <w:t>Екатерина Тиллинг</w:t>
      </w:r>
      <w:r>
        <w:t xml:space="preserve">, </w:t>
      </w:r>
      <w:r w:rsidRPr="006716AF">
        <w:t xml:space="preserve">руководитель практики «Интеллектуальная собственность» КСК групп, старший партнер юридической фирмы «Тиллинг Петерс», а также </w:t>
      </w:r>
      <w:r w:rsidRPr="006716AF">
        <w:rPr>
          <w:b/>
        </w:rPr>
        <w:t>Дарья Ермолина</w:t>
      </w:r>
      <w:r w:rsidRPr="006716AF">
        <w:t>, советник Baker &amp;McKenzie CIS (Россия).</w:t>
      </w:r>
    </w:p>
    <w:p w14:paraId="1C0423BB" w14:textId="7501A018" w:rsidR="00C319E5" w:rsidRPr="006C2913" w:rsidRDefault="006C2913" w:rsidP="006C2913">
      <w:pPr>
        <w:rPr>
          <w:color w:val="1F497D"/>
        </w:rPr>
      </w:pPr>
      <w:r w:rsidRPr="006C2913">
        <w:rPr>
          <w:b/>
        </w:rPr>
        <w:t xml:space="preserve">Д-р </w:t>
      </w:r>
      <w:proofErr w:type="spellStart"/>
      <w:r w:rsidRPr="006C2913">
        <w:rPr>
          <w:b/>
        </w:rPr>
        <w:t>Херманн</w:t>
      </w:r>
      <w:proofErr w:type="spellEnd"/>
      <w:r w:rsidRPr="006C2913">
        <w:rPr>
          <w:b/>
        </w:rPr>
        <w:t xml:space="preserve"> </w:t>
      </w:r>
      <w:proofErr w:type="spellStart"/>
      <w:r w:rsidRPr="006C2913">
        <w:rPr>
          <w:b/>
        </w:rPr>
        <w:t>Дайхфус</w:t>
      </w:r>
      <w:proofErr w:type="spellEnd"/>
      <w:r w:rsidRPr="006C2913">
        <w:t xml:space="preserve"> </w:t>
      </w:r>
      <w:r w:rsidR="006D4E3E">
        <w:t>(</w:t>
      </w:r>
      <w:proofErr w:type="spellStart"/>
      <w:r w:rsidR="00C319E5" w:rsidRPr="006716AF">
        <w:rPr>
          <w:b/>
        </w:rPr>
        <w:t>Dr</w:t>
      </w:r>
      <w:proofErr w:type="spellEnd"/>
      <w:r w:rsidR="00C319E5" w:rsidRPr="006716AF">
        <w:rPr>
          <w:b/>
        </w:rPr>
        <w:t xml:space="preserve">. </w:t>
      </w:r>
      <w:proofErr w:type="spellStart"/>
      <w:r w:rsidR="00C319E5" w:rsidRPr="006716AF">
        <w:rPr>
          <w:b/>
        </w:rPr>
        <w:t>Hermann</w:t>
      </w:r>
      <w:proofErr w:type="spellEnd"/>
      <w:r w:rsidR="00C319E5" w:rsidRPr="006716AF">
        <w:rPr>
          <w:b/>
        </w:rPr>
        <w:t xml:space="preserve"> </w:t>
      </w:r>
      <w:proofErr w:type="spellStart"/>
      <w:r w:rsidR="00C319E5" w:rsidRPr="006716AF">
        <w:rPr>
          <w:b/>
        </w:rPr>
        <w:t>Deichfuss</w:t>
      </w:r>
      <w:proofErr w:type="spellEnd"/>
      <w:r w:rsidR="006D4E3E">
        <w:rPr>
          <w:b/>
        </w:rPr>
        <w:t>)</w:t>
      </w:r>
      <w:r w:rsidR="00C319E5" w:rsidRPr="006716AF">
        <w:t xml:space="preserve"> </w:t>
      </w:r>
      <w:r w:rsidR="003749B9" w:rsidRPr="006716AF">
        <w:t>в докладе сделал акцент на объяснении устройства и функционировани</w:t>
      </w:r>
      <w:r w:rsidR="00706206">
        <w:t>я</w:t>
      </w:r>
      <w:r w:rsidR="003749B9" w:rsidRPr="006716AF">
        <w:t xml:space="preserve"> патентных судов в Германии, а выступавшая следом </w:t>
      </w:r>
      <w:proofErr w:type="spellStart"/>
      <w:r w:rsidR="006D4E3E" w:rsidRPr="001A28D3">
        <w:rPr>
          <w:b/>
        </w:rPr>
        <w:t>Айлса</w:t>
      </w:r>
      <w:proofErr w:type="spellEnd"/>
      <w:r w:rsidR="006D4E3E" w:rsidRPr="001A28D3">
        <w:rPr>
          <w:b/>
        </w:rPr>
        <w:t xml:space="preserve"> Картер</w:t>
      </w:r>
      <w:r w:rsidR="006D4E3E">
        <w:t xml:space="preserve"> (</w:t>
      </w:r>
      <w:r w:rsidR="003749B9" w:rsidRPr="006716AF">
        <w:rPr>
          <w:b/>
          <w:lang w:val="en-US"/>
        </w:rPr>
        <w:t>Ailsa</w:t>
      </w:r>
      <w:r w:rsidR="003749B9" w:rsidRPr="006716AF">
        <w:rPr>
          <w:b/>
        </w:rPr>
        <w:t xml:space="preserve"> </w:t>
      </w:r>
      <w:r w:rsidR="003749B9" w:rsidRPr="006716AF">
        <w:rPr>
          <w:b/>
          <w:lang w:val="en-US"/>
        </w:rPr>
        <w:t>Carter</w:t>
      </w:r>
      <w:r w:rsidR="006D4E3E">
        <w:rPr>
          <w:b/>
        </w:rPr>
        <w:t>)</w:t>
      </w:r>
      <w:r w:rsidR="003749B9" w:rsidRPr="006716AF">
        <w:t xml:space="preserve"> познакомила слушателей с принципами работы специализированных судов по интеллектуальным правам в Великобритании.</w:t>
      </w:r>
    </w:p>
    <w:p w14:paraId="2923CFB8" w14:textId="1068D2DD" w:rsidR="003749B9" w:rsidRPr="006716AF" w:rsidRDefault="006D4E3E" w:rsidP="00CB4960">
      <w:pPr>
        <w:ind w:firstLine="284"/>
      </w:pPr>
      <w:r w:rsidRPr="001A28D3">
        <w:rPr>
          <w:b/>
        </w:rPr>
        <w:t xml:space="preserve">Питер </w:t>
      </w:r>
      <w:proofErr w:type="spellStart"/>
      <w:r w:rsidRPr="001A28D3">
        <w:rPr>
          <w:b/>
        </w:rPr>
        <w:t>Томсен</w:t>
      </w:r>
      <w:proofErr w:type="spellEnd"/>
      <w:r w:rsidRPr="00B86EF7">
        <w:t xml:space="preserve"> </w:t>
      </w:r>
      <w:r>
        <w:t>(</w:t>
      </w:r>
      <w:proofErr w:type="spellStart"/>
      <w:r w:rsidR="003749B9" w:rsidRPr="006716AF">
        <w:rPr>
          <w:b/>
        </w:rPr>
        <w:t>Peter</w:t>
      </w:r>
      <w:proofErr w:type="spellEnd"/>
      <w:r w:rsidR="003749B9" w:rsidRPr="006716AF">
        <w:rPr>
          <w:b/>
        </w:rPr>
        <w:t xml:space="preserve"> </w:t>
      </w:r>
      <w:proofErr w:type="spellStart"/>
      <w:r w:rsidR="003749B9" w:rsidRPr="006716AF">
        <w:rPr>
          <w:b/>
        </w:rPr>
        <w:t>Thomsen</w:t>
      </w:r>
      <w:proofErr w:type="spellEnd"/>
      <w:r>
        <w:rPr>
          <w:b/>
        </w:rPr>
        <w:t>)</w:t>
      </w:r>
      <w:r w:rsidR="00D86F76" w:rsidRPr="006716AF">
        <w:rPr>
          <w:b/>
        </w:rPr>
        <w:t xml:space="preserve"> </w:t>
      </w:r>
      <w:r w:rsidR="006716AF" w:rsidRPr="006716AF">
        <w:t xml:space="preserve">рассказал о судебных процессах, связанных с защитой интеллектуальных прав, с точки зрения самих участников процесса, а </w:t>
      </w:r>
      <w:r w:rsidR="006716AF" w:rsidRPr="006716AF">
        <w:rPr>
          <w:b/>
        </w:rPr>
        <w:t>Екат</w:t>
      </w:r>
      <w:r w:rsidR="00706206">
        <w:rPr>
          <w:b/>
        </w:rPr>
        <w:t>е</w:t>
      </w:r>
      <w:r w:rsidR="006716AF" w:rsidRPr="006716AF">
        <w:rPr>
          <w:b/>
        </w:rPr>
        <w:t xml:space="preserve">рина </w:t>
      </w:r>
      <w:proofErr w:type="spellStart"/>
      <w:r w:rsidR="006716AF" w:rsidRPr="006716AF">
        <w:rPr>
          <w:b/>
        </w:rPr>
        <w:t>Тиллинг</w:t>
      </w:r>
      <w:proofErr w:type="spellEnd"/>
      <w:r w:rsidR="006716AF" w:rsidRPr="006716AF">
        <w:t xml:space="preserve"> ознакомила с порядком применения обеспечительных мер по спорам, связанным с защитой прав интеллектуальной собственности.</w:t>
      </w:r>
    </w:p>
    <w:p w14:paraId="40A24497" w14:textId="5A4EF106" w:rsidR="006716AF" w:rsidRPr="006716AF" w:rsidRDefault="006716AF" w:rsidP="00CB4960">
      <w:pPr>
        <w:ind w:firstLine="284"/>
      </w:pPr>
      <w:r w:rsidRPr="006716AF">
        <w:t xml:space="preserve">Завершала программу конференции </w:t>
      </w:r>
      <w:r w:rsidRPr="006716AF">
        <w:rPr>
          <w:b/>
        </w:rPr>
        <w:t>Дарья Ермолина</w:t>
      </w:r>
      <w:r w:rsidRPr="006716AF">
        <w:t xml:space="preserve">, в своем докладе отметившая позитивное влияние практики российского Суда пор интеллектуальным правам на практику Роспатента и Федеральной антимонопольной службы. </w:t>
      </w:r>
    </w:p>
    <w:p w14:paraId="0DB66E33" w14:textId="7D498DCD" w:rsidR="00CB4960" w:rsidRPr="006716AF" w:rsidRDefault="006716AF" w:rsidP="00CB4960">
      <w:pPr>
        <w:ind w:firstLine="284"/>
      </w:pPr>
      <w:r w:rsidRPr="006716AF">
        <w:t xml:space="preserve">Также </w:t>
      </w:r>
      <w:r w:rsidR="00CB4960" w:rsidRPr="006716AF">
        <w:t xml:space="preserve">в своих выступлениях спикеры </w:t>
      </w:r>
      <w:r w:rsidR="00706206">
        <w:t>провели оценку</w:t>
      </w:r>
      <w:r w:rsidRPr="006716AF">
        <w:t xml:space="preserve"> глобальны</w:t>
      </w:r>
      <w:r w:rsidR="00706206">
        <w:t>м</w:t>
      </w:r>
      <w:r w:rsidRPr="006716AF">
        <w:t xml:space="preserve"> и локальны</w:t>
      </w:r>
      <w:r w:rsidR="00706206">
        <w:t>м</w:t>
      </w:r>
      <w:r w:rsidRPr="006716AF">
        <w:t xml:space="preserve"> изменения</w:t>
      </w:r>
      <w:r w:rsidR="00706206">
        <w:t>м</w:t>
      </w:r>
      <w:r w:rsidRPr="006716AF">
        <w:t>, произошедши</w:t>
      </w:r>
      <w:r w:rsidR="00706206">
        <w:t>м</w:t>
      </w:r>
      <w:r w:rsidRPr="006716AF">
        <w:t xml:space="preserve"> после начала функционирования СИП, </w:t>
      </w:r>
      <w:r w:rsidR="00706206">
        <w:t>про</w:t>
      </w:r>
      <w:r w:rsidR="00CB4960" w:rsidRPr="006716AF">
        <w:t>анализировали тенденции в формировании правоприменительной практики в связи с созданием специализированных судов</w:t>
      </w:r>
      <w:r w:rsidRPr="006716AF">
        <w:t xml:space="preserve"> и</w:t>
      </w:r>
      <w:r w:rsidR="00CB4960" w:rsidRPr="006716AF">
        <w:t xml:space="preserve"> рассм</w:t>
      </w:r>
      <w:r w:rsidR="00706206">
        <w:t>отре</w:t>
      </w:r>
      <w:r w:rsidR="00CB4960" w:rsidRPr="006716AF">
        <w:t>ли причины, по которым в разных странах принимались</w:t>
      </w:r>
      <w:r w:rsidRPr="006716AF">
        <w:t xml:space="preserve"> решения об учреждении IP-судов.</w:t>
      </w:r>
      <w:r w:rsidR="00CB4960" w:rsidRPr="006716AF">
        <w:t xml:space="preserve"> </w:t>
      </w:r>
    </w:p>
    <w:p w14:paraId="74DB3D64" w14:textId="77777777" w:rsidR="00F27E04" w:rsidRPr="00B86EF7" w:rsidRDefault="00F27E04" w:rsidP="001A66D1">
      <w:pPr>
        <w:ind w:firstLine="284"/>
      </w:pPr>
      <w:r w:rsidRPr="006716AF">
        <w:t xml:space="preserve">По итогам работы IX Международного Форума «Интеллектуальная собственность - XXI век» и конференции «Специализированные суды по интеллектуальным правам: международный и российский опыт» в частности планируется </w:t>
      </w:r>
      <w:r w:rsidRPr="00B86EF7">
        <w:t>подготовка резолюции, которая будет направлена в адрес Администрации Президента РФ, Аппарата Правительства РФ, профильных министерств и ведомств.</w:t>
      </w:r>
    </w:p>
    <w:p w14:paraId="19CF1CD7" w14:textId="77777777" w:rsidR="004F29BA" w:rsidRPr="00B86EF7" w:rsidRDefault="004F29BA" w:rsidP="001A66D1">
      <w:pPr>
        <w:spacing w:after="0" w:line="240" w:lineRule="auto"/>
        <w:ind w:firstLine="284"/>
        <w:rPr>
          <w:rFonts w:cs="Arial"/>
          <w:bCs/>
          <w:color w:val="222222"/>
          <w:u w:val="single"/>
          <w:shd w:val="clear" w:color="auto" w:fill="FFFFFF"/>
        </w:rPr>
      </w:pPr>
    </w:p>
    <w:p w14:paraId="39923328" w14:textId="77777777" w:rsidR="00BD7698" w:rsidRPr="00B86EF7" w:rsidRDefault="00BD7698" w:rsidP="001A66D1">
      <w:pPr>
        <w:spacing w:after="0" w:line="240" w:lineRule="auto"/>
        <w:ind w:firstLine="284"/>
        <w:rPr>
          <w:rFonts w:cs="Arial"/>
          <w:bCs/>
          <w:color w:val="222222"/>
          <w:u w:val="single"/>
          <w:shd w:val="clear" w:color="auto" w:fill="FFFFFF"/>
        </w:rPr>
      </w:pPr>
      <w:r w:rsidRPr="00B86EF7">
        <w:rPr>
          <w:rFonts w:cs="Arial"/>
          <w:bCs/>
          <w:color w:val="222222"/>
          <w:u w:val="single"/>
          <w:shd w:val="clear" w:color="auto" w:fill="FFFFFF"/>
        </w:rPr>
        <w:t xml:space="preserve">Информация для прессы: </w:t>
      </w:r>
    </w:p>
    <w:p w14:paraId="38C15136" w14:textId="77777777" w:rsidR="00BD7698" w:rsidRPr="00B86EF7" w:rsidRDefault="00BD7698" w:rsidP="001A66D1">
      <w:pPr>
        <w:spacing w:after="0" w:line="240" w:lineRule="auto"/>
        <w:ind w:firstLine="284"/>
        <w:rPr>
          <w:rFonts w:cs="Arial"/>
        </w:rPr>
      </w:pPr>
      <w:r w:rsidRPr="00B86EF7">
        <w:rPr>
          <w:rFonts w:cs="Arial"/>
          <w:b/>
          <w:bCs/>
          <w:color w:val="222222"/>
          <w:shd w:val="clear" w:color="auto" w:fill="FFFFFF"/>
        </w:rPr>
        <w:t xml:space="preserve">Антон Ванденко, </w:t>
      </w:r>
      <w:hyperlink r:id="rId8" w:history="1">
        <w:r w:rsidRPr="00B86EF7">
          <w:rPr>
            <w:rStyle w:val="a8"/>
            <w:rFonts w:cs="Arial"/>
            <w:lang w:val="en-US"/>
          </w:rPr>
          <w:t>A</w:t>
        </w:r>
        <w:r w:rsidRPr="00B86EF7">
          <w:rPr>
            <w:rStyle w:val="a8"/>
            <w:rFonts w:cs="Arial"/>
          </w:rPr>
          <w:t>.</w:t>
        </w:r>
        <w:r w:rsidRPr="00B86EF7">
          <w:rPr>
            <w:rStyle w:val="a8"/>
            <w:rFonts w:cs="Arial"/>
            <w:lang w:val="en-US"/>
          </w:rPr>
          <w:t>Vandenko</w:t>
        </w:r>
        <w:r w:rsidRPr="00B86EF7">
          <w:rPr>
            <w:rStyle w:val="a8"/>
            <w:rFonts w:cs="Arial"/>
          </w:rPr>
          <w:t>@iccwbo.ru</w:t>
        </w:r>
      </w:hyperlink>
      <w:r w:rsidRPr="00B86EF7">
        <w:rPr>
          <w:rFonts w:cs="Arial"/>
        </w:rPr>
        <w:t>, тел. (495) 720 50 80, моб. (916) 808 09 11</w:t>
      </w:r>
    </w:p>
    <w:p w14:paraId="6B5549A0" w14:textId="77777777" w:rsidR="00BD7698" w:rsidRPr="00B86EF7" w:rsidRDefault="00BD7698" w:rsidP="001A66D1">
      <w:pPr>
        <w:spacing w:after="0" w:line="240" w:lineRule="auto"/>
        <w:ind w:firstLine="284"/>
        <w:rPr>
          <w:rFonts w:cs="Arial"/>
        </w:rPr>
      </w:pPr>
    </w:p>
    <w:p w14:paraId="41F66421" w14:textId="77777777" w:rsidR="00BD7698" w:rsidRPr="00B86EF7" w:rsidRDefault="00BD7698" w:rsidP="001A66D1">
      <w:pPr>
        <w:spacing w:after="0" w:line="240" w:lineRule="auto"/>
        <w:ind w:firstLine="284"/>
        <w:rPr>
          <w:rFonts w:cs="Arial"/>
        </w:rPr>
      </w:pPr>
    </w:p>
    <w:p w14:paraId="246C1A22" w14:textId="77777777" w:rsidR="00BD7698" w:rsidRPr="00B86EF7" w:rsidRDefault="00BD7698" w:rsidP="001A66D1">
      <w:pPr>
        <w:spacing w:after="0" w:line="240" w:lineRule="auto"/>
        <w:ind w:firstLine="284"/>
        <w:rPr>
          <w:rFonts w:cs="Arial"/>
          <w:b/>
        </w:rPr>
      </w:pPr>
      <w:r w:rsidRPr="00B86EF7">
        <w:rPr>
          <w:b/>
        </w:rPr>
        <w:t xml:space="preserve">Международная торговая палата: </w:t>
      </w:r>
      <w:hyperlink r:id="rId9" w:history="1">
        <w:r w:rsidRPr="00B86EF7">
          <w:rPr>
            <w:rStyle w:val="a8"/>
            <w:rFonts w:eastAsia="Times New Roman" w:cs="Arial"/>
            <w:b/>
            <w:lang w:val="en-US" w:eastAsia="ru-RU"/>
          </w:rPr>
          <w:t>www</w:t>
        </w:r>
        <w:r w:rsidRPr="00B86EF7">
          <w:rPr>
            <w:rStyle w:val="a8"/>
            <w:rFonts w:eastAsia="Times New Roman" w:cs="Arial"/>
            <w:b/>
            <w:lang w:eastAsia="ru-RU"/>
          </w:rPr>
          <w:t>.</w:t>
        </w:r>
        <w:r w:rsidRPr="00B86EF7">
          <w:rPr>
            <w:rStyle w:val="a8"/>
            <w:rFonts w:eastAsia="Times New Roman" w:cs="Arial"/>
            <w:b/>
            <w:lang w:val="en-US" w:eastAsia="ru-RU"/>
          </w:rPr>
          <w:t>iccwbo</w:t>
        </w:r>
        <w:r w:rsidRPr="00B86EF7">
          <w:rPr>
            <w:rStyle w:val="a8"/>
            <w:rFonts w:eastAsia="Times New Roman" w:cs="Arial"/>
            <w:b/>
            <w:lang w:eastAsia="ru-RU"/>
          </w:rPr>
          <w:t>.</w:t>
        </w:r>
        <w:r w:rsidRPr="00B86EF7">
          <w:rPr>
            <w:rStyle w:val="a8"/>
            <w:rFonts w:eastAsia="Times New Roman" w:cs="Arial"/>
            <w:b/>
            <w:lang w:val="en-US" w:eastAsia="ru-RU"/>
          </w:rPr>
          <w:t>ru</w:t>
        </w:r>
      </w:hyperlink>
    </w:p>
    <w:p w14:paraId="62336384" w14:textId="77777777" w:rsidR="00BD7698" w:rsidRPr="00B86EF7" w:rsidRDefault="00BD7698" w:rsidP="001A66D1">
      <w:pPr>
        <w:spacing w:after="0" w:line="240" w:lineRule="auto"/>
        <w:ind w:firstLine="284"/>
        <w:rPr>
          <w:rFonts w:eastAsia="Times New Roman" w:cs="Arial"/>
          <w:color w:val="222222"/>
          <w:lang w:eastAsia="ru-RU"/>
        </w:rPr>
      </w:pPr>
    </w:p>
    <w:p w14:paraId="687D9EA2" w14:textId="77777777" w:rsidR="00BD7698" w:rsidRPr="00BD7698" w:rsidRDefault="00BD7698" w:rsidP="001A66D1">
      <w:pPr>
        <w:spacing w:after="0" w:line="240" w:lineRule="auto"/>
        <w:ind w:firstLine="284"/>
        <w:rPr>
          <w:rFonts w:cs="Arial"/>
          <w:b/>
          <w:bCs/>
          <w:color w:val="222222"/>
          <w:shd w:val="clear" w:color="auto" w:fill="FFFFFF"/>
        </w:rPr>
      </w:pPr>
    </w:p>
    <w:sectPr w:rsidR="00BD7698" w:rsidRPr="00BD769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95200" w14:textId="77777777" w:rsidR="005246F4" w:rsidRDefault="005246F4" w:rsidP="00A3248B">
      <w:pPr>
        <w:spacing w:after="0" w:line="240" w:lineRule="auto"/>
      </w:pPr>
      <w:r>
        <w:separator/>
      </w:r>
    </w:p>
  </w:endnote>
  <w:endnote w:type="continuationSeparator" w:id="0">
    <w:p w14:paraId="49D94B2E" w14:textId="77777777" w:rsidR="005246F4" w:rsidRDefault="005246F4" w:rsidP="00A3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A468E" w14:textId="77777777" w:rsidR="005246F4" w:rsidRDefault="005246F4" w:rsidP="00A3248B">
      <w:pPr>
        <w:spacing w:after="0" w:line="240" w:lineRule="auto"/>
      </w:pPr>
      <w:r>
        <w:separator/>
      </w:r>
    </w:p>
  </w:footnote>
  <w:footnote w:type="continuationSeparator" w:id="0">
    <w:p w14:paraId="78329AD7" w14:textId="77777777" w:rsidR="005246F4" w:rsidRDefault="005246F4" w:rsidP="00A3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A3146" w14:textId="77777777" w:rsidR="00A3248B" w:rsidRDefault="00A3248B" w:rsidP="004F29BA">
    <w:pPr>
      <w:pStyle w:val="a4"/>
      <w:jc w:val="center"/>
    </w:pPr>
    <w:r w:rsidRPr="00A3248B">
      <w:rPr>
        <w:noProof/>
        <w:lang w:eastAsia="ru-RU"/>
      </w:rPr>
      <w:drawing>
        <wp:inline distT="0" distB="0" distL="0" distR="0" wp14:anchorId="76E8CB36" wp14:editId="5BC8DB64">
          <wp:extent cx="1929765" cy="546989"/>
          <wp:effectExtent l="0" t="0" r="0" b="5715"/>
          <wp:docPr id="1" name="Рисунок 1" descr="\\SERVER\f\ЛОГОТИПЫ\ЛОГОТИП  ICC Russia Новый  от 05.03.2014\ICC WBO Russia (RU)\Word docs\ICC NC WBO Horz logo_RU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f\ЛОГОТИПЫ\ЛОГОТИП  ICC Russia Новый  от 05.03.2014\ICC WBO Russia (RU)\Word docs\ICC NC WBO Horz logo_RU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460" cy="57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130EF" w14:textId="77777777" w:rsidR="00A3248B" w:rsidRDefault="00A32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649C9"/>
    <w:multiLevelType w:val="multilevel"/>
    <w:tmpl w:val="E03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82"/>
    <w:rsid w:val="00074B2C"/>
    <w:rsid w:val="00110C60"/>
    <w:rsid w:val="00147A31"/>
    <w:rsid w:val="001A66D1"/>
    <w:rsid w:val="001F285C"/>
    <w:rsid w:val="00224F39"/>
    <w:rsid w:val="00316C9D"/>
    <w:rsid w:val="00335494"/>
    <w:rsid w:val="00356282"/>
    <w:rsid w:val="003749B9"/>
    <w:rsid w:val="003B0094"/>
    <w:rsid w:val="00444E03"/>
    <w:rsid w:val="004730EC"/>
    <w:rsid w:val="004C1628"/>
    <w:rsid w:val="004F29BA"/>
    <w:rsid w:val="005246F4"/>
    <w:rsid w:val="00535BC0"/>
    <w:rsid w:val="005A24B3"/>
    <w:rsid w:val="005B3E33"/>
    <w:rsid w:val="006716AF"/>
    <w:rsid w:val="006C2913"/>
    <w:rsid w:val="006D4E3E"/>
    <w:rsid w:val="006D7765"/>
    <w:rsid w:val="00706206"/>
    <w:rsid w:val="00731B98"/>
    <w:rsid w:val="00807FEB"/>
    <w:rsid w:val="008A2420"/>
    <w:rsid w:val="009218D4"/>
    <w:rsid w:val="009540B9"/>
    <w:rsid w:val="009760C3"/>
    <w:rsid w:val="009B14F1"/>
    <w:rsid w:val="00A159F9"/>
    <w:rsid w:val="00A3248B"/>
    <w:rsid w:val="00A63BBD"/>
    <w:rsid w:val="00A706CF"/>
    <w:rsid w:val="00A92124"/>
    <w:rsid w:val="00B60253"/>
    <w:rsid w:val="00B86EF7"/>
    <w:rsid w:val="00BB328F"/>
    <w:rsid w:val="00BD7698"/>
    <w:rsid w:val="00BF64A0"/>
    <w:rsid w:val="00C319E5"/>
    <w:rsid w:val="00C52523"/>
    <w:rsid w:val="00C87868"/>
    <w:rsid w:val="00CB4960"/>
    <w:rsid w:val="00CC4A04"/>
    <w:rsid w:val="00D1180C"/>
    <w:rsid w:val="00D3536E"/>
    <w:rsid w:val="00D86F76"/>
    <w:rsid w:val="00EF4B2C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29A12"/>
  <w15:chartTrackingRefBased/>
  <w15:docId w15:val="{B88B7A6A-D5D9-48D4-ACD6-B7A0A65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282"/>
  </w:style>
  <w:style w:type="paragraph" w:styleId="a4">
    <w:name w:val="header"/>
    <w:basedOn w:val="a"/>
    <w:link w:val="a5"/>
    <w:uiPriority w:val="99"/>
    <w:unhideWhenUsed/>
    <w:rsid w:val="00A3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48B"/>
  </w:style>
  <w:style w:type="paragraph" w:styleId="a6">
    <w:name w:val="footer"/>
    <w:basedOn w:val="a"/>
    <w:link w:val="a7"/>
    <w:uiPriority w:val="99"/>
    <w:unhideWhenUsed/>
    <w:rsid w:val="00A3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48B"/>
  </w:style>
  <w:style w:type="character" w:styleId="a8">
    <w:name w:val="Hyperlink"/>
    <w:basedOn w:val="a0"/>
    <w:uiPriority w:val="99"/>
    <w:unhideWhenUsed/>
    <w:rsid w:val="004F29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4B3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A24B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16C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6C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6C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6C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6C9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16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andenko@iccw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cwb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1323-F0DE-4365-ABA5-8D92A9DB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Ванденко</dc:creator>
  <cp:keywords/>
  <dc:description/>
  <cp:lastModifiedBy>Евгения Ястребова</cp:lastModifiedBy>
  <cp:revision>2</cp:revision>
  <cp:lastPrinted>2016-04-26T14:36:00Z</cp:lastPrinted>
  <dcterms:created xsi:type="dcterms:W3CDTF">2016-05-05T06:15:00Z</dcterms:created>
  <dcterms:modified xsi:type="dcterms:W3CDTF">2016-05-05T06:15:00Z</dcterms:modified>
</cp:coreProperties>
</file>